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0" w:rsidRPr="00D74C3A" w:rsidRDefault="00A55D3E" w:rsidP="00CC6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4C3A">
        <w:rPr>
          <w:rFonts w:ascii="Times New Roman" w:hAnsi="Times New Roman" w:cs="Times New Roman"/>
          <w:b/>
          <w:sz w:val="28"/>
          <w:szCs w:val="28"/>
        </w:rPr>
        <w:t xml:space="preserve">За добровольную сдачу оружия, боеприпасов, взрывных устройств и взрывчатых веществ в </w:t>
      </w:r>
      <w:r w:rsidR="00EF07B5" w:rsidRPr="00D74C3A">
        <w:rPr>
          <w:rFonts w:ascii="Times New Roman" w:hAnsi="Times New Roman" w:cs="Times New Roman"/>
          <w:b/>
          <w:sz w:val="28"/>
          <w:szCs w:val="28"/>
        </w:rPr>
        <w:t>Тимашевском районе</w:t>
      </w:r>
      <w:r w:rsidRPr="00D74C3A">
        <w:rPr>
          <w:rFonts w:ascii="Times New Roman" w:hAnsi="Times New Roman" w:cs="Times New Roman"/>
          <w:b/>
          <w:sz w:val="28"/>
          <w:szCs w:val="28"/>
        </w:rPr>
        <w:t xml:space="preserve"> можно получить вознаграждение</w:t>
      </w:r>
    </w:p>
    <w:p w:rsidR="00EF07B5" w:rsidRPr="00D74C3A" w:rsidRDefault="00EF07B5" w:rsidP="00CC6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75" w:rsidRPr="00D74C3A" w:rsidRDefault="00435D75" w:rsidP="00140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C3A">
        <w:rPr>
          <w:sz w:val="28"/>
          <w:szCs w:val="28"/>
        </w:rPr>
        <w:t>Постановлением губернатора Краснодарского края от 16 апреля 2019 г.</w:t>
      </w:r>
      <w:r w:rsidR="00140501">
        <w:rPr>
          <w:sz w:val="28"/>
          <w:szCs w:val="28"/>
        </w:rPr>
        <w:t xml:space="preserve">     </w:t>
      </w:r>
      <w:r w:rsidRPr="00D74C3A">
        <w:rPr>
          <w:sz w:val="28"/>
          <w:szCs w:val="28"/>
        </w:rPr>
        <w:t xml:space="preserve"> № 209 «О выплате денежного вознаграждения гражданам за добровольную сдачу незаконно хранящихся у них оружия, боеприпасов, взрывчатых веществ и взрывных устройств» утверждено положение о порядке 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устройств.</w:t>
      </w:r>
    </w:p>
    <w:p w:rsidR="002127E6" w:rsidRPr="00D74C3A" w:rsidRDefault="002127E6" w:rsidP="00140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5D75" w:rsidRPr="00D74C3A" w:rsidRDefault="00435D75" w:rsidP="00140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C3A">
        <w:rPr>
          <w:sz w:val="28"/>
          <w:szCs w:val="28"/>
        </w:rPr>
        <w:t>За соответствующее вознаграждение сдать можно как боевое огнестрельное оружие, спортивное и охотничье оружие, самодельное огнестрельное оружие, так и взрывчатые вещества, взрывные устройства, шнуры к ним, а также все виды патронов, снаряды и мины.</w:t>
      </w:r>
    </w:p>
    <w:p w:rsidR="002127E6" w:rsidRPr="00D74C3A" w:rsidRDefault="002127E6" w:rsidP="00140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5D75" w:rsidRDefault="00435D75" w:rsidP="00140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C3A">
        <w:rPr>
          <w:sz w:val="28"/>
          <w:szCs w:val="28"/>
        </w:rPr>
        <w:t>Размер вознаграждения, в зависимости от вида оружия — до 10 тыс. руб. за единицу. Оружие в отделы полиции могут сдать как граждане РФ, так и иностранные граждане, а также жители без гражданства, достигшие восемнадцатилетнего возраста.</w:t>
      </w:r>
    </w:p>
    <w:p w:rsidR="0069582C" w:rsidRDefault="0069582C" w:rsidP="00140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31AC" w:rsidRPr="003A31AC" w:rsidRDefault="00211E85" w:rsidP="001405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сдачи </w:t>
      </w:r>
      <w:r w:rsidR="00CC60D0">
        <w:rPr>
          <w:sz w:val="28"/>
          <w:szCs w:val="28"/>
        </w:rPr>
        <w:t xml:space="preserve">оружия обращаться в </w:t>
      </w:r>
      <w:r w:rsidR="003A31AC" w:rsidRPr="003A31AC">
        <w:rPr>
          <w:sz w:val="28"/>
          <w:szCs w:val="28"/>
        </w:rPr>
        <w:t>Отделение лицензионно-разрешительной работы по Тимашевскому и Брюховецкому районам Главного управления Федеральной службы войск национальной гвардии Российской Федерации по Краснодарскому краю</w:t>
      </w:r>
      <w:r w:rsidR="003A31AC">
        <w:rPr>
          <w:sz w:val="28"/>
          <w:szCs w:val="28"/>
        </w:rPr>
        <w:t>. Адрес: г. Тимашевск, ул. Красная, 135</w:t>
      </w:r>
      <w:r w:rsidR="00882681">
        <w:rPr>
          <w:sz w:val="28"/>
          <w:szCs w:val="28"/>
        </w:rPr>
        <w:t xml:space="preserve">. Тел.: 8 </w:t>
      </w:r>
      <w:r w:rsidR="00882681" w:rsidRPr="00882681">
        <w:rPr>
          <w:sz w:val="28"/>
          <w:szCs w:val="28"/>
        </w:rPr>
        <w:t>(86130) 4-86-09</w:t>
      </w:r>
    </w:p>
    <w:p w:rsidR="00D74C3A" w:rsidRPr="00E554FC" w:rsidRDefault="00D74C3A" w:rsidP="00CC6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CE" w:rsidRPr="00E554FC" w:rsidRDefault="00F368CE" w:rsidP="00CC60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1</w:t>
      </w: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Положению</w:t>
      </w: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 порядке выплаты</w:t>
      </w: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денежного вознаграждения гражданам</w:t>
      </w: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 добровольную сдачу незаконно</w:t>
      </w: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хранящихся у них оружия, боеприпасов,</w:t>
      </w: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взрывчатых веществ и</w:t>
      </w:r>
      <w:r w:rsidRPr="00F36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взрывных устройств</w:t>
      </w:r>
    </w:p>
    <w:p w:rsidR="00D74C3A" w:rsidRPr="00F368CE" w:rsidRDefault="00D74C3A" w:rsidP="00CC60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972"/>
        <w:gridCol w:w="1662"/>
        <w:gridCol w:w="2251"/>
      </w:tblGrid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оружия и боеприпасов, взрывчатых веществ и взрывных устройств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Размер вознаграждения (рублей)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E554FC" w:rsidRPr="00F368CE" w:rsidTr="00D74C3A"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Оружие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Боевое огнестрельное оружие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10000,00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Служебное, спортивное и охотничье нарезное оружие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5000,00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Гладкоствольное огнестрельное оружие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4000,00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Самодельное огнестрельное оружие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2000,00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Миномет, переносной противотанковый комплекс, переносной зенитно-ракетный комплекс, гранатомет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8000,00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Огнемет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2000,00</w:t>
            </w:r>
          </w:p>
        </w:tc>
      </w:tr>
      <w:tr w:rsidR="00E554FC" w:rsidRPr="00F368CE" w:rsidTr="00D74C3A"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Взрывчатые вещества, взрывные устройства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Взрывчатые вещества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Взрывное устройство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1000,00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Огнепроводные и детонирующие шнуры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метр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2,00</w:t>
            </w:r>
          </w:p>
        </w:tc>
      </w:tr>
      <w:tr w:rsidR="00E554FC" w:rsidRPr="00F368CE" w:rsidTr="00D74C3A"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Боеприпасы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 виды патронов к огнестрельному оружию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Артиллерийские снаряды и мины, военно-инженерные подрывные заряды и мины, ручные и реактивные противотанковые гранаты, боевые ракеты, авиабомбы и т.п.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2000,00</w:t>
            </w:r>
          </w:p>
        </w:tc>
      </w:tr>
      <w:tr w:rsidR="00E554FC" w:rsidRPr="00F368CE" w:rsidTr="00D74C3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Ракетно-артиллерийские снаряды активного воздействия на гидрометеорологические процессы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8CE" w:rsidRPr="00F368CE" w:rsidRDefault="00F368CE" w:rsidP="00CC6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68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2000,00</w:t>
            </w:r>
          </w:p>
        </w:tc>
      </w:tr>
    </w:tbl>
    <w:p w:rsidR="00F368CE" w:rsidRPr="00E554FC" w:rsidRDefault="00F368CE" w:rsidP="00CC6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CE" w:rsidRPr="00E554FC" w:rsidSect="00EF07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3E"/>
    <w:rsid w:val="001118F4"/>
    <w:rsid w:val="00140501"/>
    <w:rsid w:val="00211E85"/>
    <w:rsid w:val="002127E6"/>
    <w:rsid w:val="003A31AC"/>
    <w:rsid w:val="00435D75"/>
    <w:rsid w:val="00593F4E"/>
    <w:rsid w:val="005D5122"/>
    <w:rsid w:val="0069582C"/>
    <w:rsid w:val="00882681"/>
    <w:rsid w:val="00993D05"/>
    <w:rsid w:val="00A55D3E"/>
    <w:rsid w:val="00CC60D0"/>
    <w:rsid w:val="00D13E65"/>
    <w:rsid w:val="00D74C3A"/>
    <w:rsid w:val="00D904EA"/>
    <w:rsid w:val="00E24600"/>
    <w:rsid w:val="00E554FC"/>
    <w:rsid w:val="00EF07B5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7E028-9638-4180-88AC-A030248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Марченко Антон</cp:lastModifiedBy>
  <cp:revision>2</cp:revision>
  <cp:lastPrinted>2024-03-21T06:37:00Z</cp:lastPrinted>
  <dcterms:created xsi:type="dcterms:W3CDTF">2024-03-21T06:38:00Z</dcterms:created>
  <dcterms:modified xsi:type="dcterms:W3CDTF">2024-03-21T06:38:00Z</dcterms:modified>
</cp:coreProperties>
</file>