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74" w:rsidRDefault="00B01F74">
      <w:r>
        <w:rPr>
          <w:noProof/>
          <w:lang w:eastAsia="ru-RU"/>
        </w:rPr>
        <w:drawing>
          <wp:inline distT="0" distB="0" distL="0" distR="0" wp14:anchorId="68F0A7C1" wp14:editId="00FAA6A2">
            <wp:extent cx="5451682" cy="3067050"/>
            <wp:effectExtent l="0" t="0" r="0" b="0"/>
            <wp:docPr id="1" name="Рисунок 1" descr="Кадровый резер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дровый резер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750" cy="307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74" w:rsidRPr="00B01F74" w:rsidRDefault="00B01F74" w:rsidP="00B01F74"/>
    <w:p w:rsidR="00B01F74" w:rsidRDefault="00B01F74" w:rsidP="00B01F74"/>
    <w:p w:rsidR="00B01F74" w:rsidRPr="00B01F74" w:rsidRDefault="00B01F74" w:rsidP="00B01F74">
      <w:pPr>
        <w:shd w:val="clear" w:color="auto" w:fill="FFFFFF"/>
        <w:spacing w:after="150" w:line="240" w:lineRule="auto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В целях своевременного замещения вакантных должностей муниципальной службы в администрации Н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езаймановского</w:t>
      </w: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 сельского поселения Тимашевского района формируется кадровый резерв, база данных о гражданах, отвечающих квалификационным требованиям, предъявляемым к соответствующим должностям муниципальной службы.</w:t>
      </w:r>
    </w:p>
    <w:p w:rsidR="00B01F74" w:rsidRPr="00B01F74" w:rsidRDefault="00B01F74" w:rsidP="00B0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shd w:val="clear" w:color="auto" w:fill="FFFFFF"/>
          <w:lang w:eastAsia="ru-RU"/>
        </w:rPr>
        <w:t>Кандидат на включение в резерв, не состоящий на муниципальной службе представляет в Комиссию: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личное </w:t>
      </w:r>
      <w:proofErr w:type="gramStart"/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заявление ;</w:t>
      </w:r>
      <w:proofErr w:type="gramEnd"/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цветную фотографию 3 x 4;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собственноручно заполненную и подписанную анкету, утвержденную распоряжением Правительства Российской Федерации от 26.05.2005 № 667-р (в ред. распоряжения Правительства РФ от 16.10.2007 № 1428-р);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согласие на обработку персональных </w:t>
      </w:r>
      <w:proofErr w:type="gramStart"/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данных ;</w:t>
      </w:r>
      <w:proofErr w:type="gramEnd"/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рекомендацию руководителя, знающего кандидата по совместной работе не менее одного года, с обоснованием решения о выдвижении его в </w:t>
      </w:r>
      <w:proofErr w:type="gramStart"/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резерв ;</w:t>
      </w:r>
      <w:proofErr w:type="gramEnd"/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копию паспорта или заменяющего его документа;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копию трудовой книжки или иные документы, подтверждающие трудовую (служебную) деятельность гражданина, заверенную нотариально или кадровыми службами по месту работы (службы);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копии документов о профессиональном образовании, а также по желанию кандидата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B01F74" w:rsidRPr="00B01F74" w:rsidRDefault="00B01F74" w:rsidP="00B01F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медицинское заключение установленной формы (001-ГС-У).</w:t>
      </w:r>
    </w:p>
    <w:p w:rsidR="00B01F74" w:rsidRPr="00B01F74" w:rsidRDefault="00B01F74" w:rsidP="00B01F74">
      <w:pPr>
        <w:shd w:val="clear" w:color="auto" w:fill="FFFFFF"/>
        <w:spacing w:before="150" w:after="150" w:line="240" w:lineRule="auto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По вопрос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ам обращаться по адресу: 352744 </w:t>
      </w: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Краснодарский край Тимашевский район 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х. Незаймановский, ул. Красная, 154 А</w:t>
      </w: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каб.2,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br/>
        <w:t>телефон: 8(86130) 30-7-15</w:t>
      </w:r>
      <w:r w:rsidRPr="00B01F74"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 xml:space="preserve">, контактное лицо: </w:t>
      </w:r>
      <w:r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  <w:t>Панченко Виктория Юрьевна</w:t>
      </w:r>
    </w:p>
    <w:p w:rsidR="00AC72A8" w:rsidRPr="00AC72A8" w:rsidRDefault="00AC72A8" w:rsidP="00AC72A8">
      <w:pPr>
        <w:shd w:val="clear" w:color="auto" w:fill="FFFFFF"/>
        <w:spacing w:before="375" w:after="150" w:line="525" w:lineRule="atLeast"/>
        <w:jc w:val="center"/>
        <w:outlineLvl w:val="0"/>
        <w:rPr>
          <w:rFonts w:ascii="Roboto Condensed" w:eastAsia="Times New Roman" w:hAnsi="Roboto Condensed" w:cs="Times New Roman"/>
          <w:color w:val="2A2D31"/>
          <w:kern w:val="36"/>
          <w:sz w:val="45"/>
          <w:szCs w:val="45"/>
          <w:lang w:eastAsia="ru-RU"/>
        </w:rPr>
      </w:pPr>
      <w:r w:rsidRPr="00AC72A8">
        <w:rPr>
          <w:rFonts w:ascii="Roboto Condensed" w:eastAsia="Times New Roman" w:hAnsi="Roboto Condensed" w:cs="Times New Roman"/>
          <w:color w:val="2A2D31"/>
          <w:kern w:val="36"/>
          <w:sz w:val="45"/>
          <w:szCs w:val="45"/>
          <w:lang w:eastAsia="ru-RU"/>
        </w:rPr>
        <w:t>Документы</w:t>
      </w:r>
    </w:p>
    <w:p w:rsidR="00EE3E42" w:rsidRPr="00B01F74" w:rsidRDefault="00EE3E42" w:rsidP="00B01F74">
      <w:pPr>
        <w:ind w:firstLine="708"/>
      </w:pPr>
      <w:bookmarkStart w:id="0" w:name="_GoBack"/>
      <w:bookmarkEnd w:id="0"/>
    </w:p>
    <w:sectPr w:rsidR="00EE3E42" w:rsidRPr="00B01F74" w:rsidSect="00B01F7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5293"/>
    <w:multiLevelType w:val="multilevel"/>
    <w:tmpl w:val="0F36D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A01"/>
    <w:rsid w:val="00020AEB"/>
    <w:rsid w:val="000F13E0"/>
    <w:rsid w:val="002A1096"/>
    <w:rsid w:val="00367A01"/>
    <w:rsid w:val="004A721D"/>
    <w:rsid w:val="005936B8"/>
    <w:rsid w:val="005C41CD"/>
    <w:rsid w:val="008B73AF"/>
    <w:rsid w:val="00AC72A8"/>
    <w:rsid w:val="00B01F74"/>
    <w:rsid w:val="00E67AC2"/>
    <w:rsid w:val="00EE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F05D1-3359-44E7-9FE9-91226124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2024-01-26T07:04:00Z</dcterms:created>
  <dcterms:modified xsi:type="dcterms:W3CDTF">2024-01-26T07:37:00Z</dcterms:modified>
</cp:coreProperties>
</file>