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03724D">
        <w:rPr>
          <w:color w:val="000000"/>
        </w:rPr>
        <w:t>Об утверждении Положения о порядке отчуждения движимого и недвижимого имущества</w:t>
      </w:r>
      <w:r w:rsidR="005B05EF">
        <w:t>»</w:t>
      </w:r>
      <w:r w:rsidR="0003724D">
        <w:t xml:space="preserve"> находящегося в собственности  Незаймановского сельского поселения Тимашевского района  и  арендуемого субъектами малого и среднего  предпринимательства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3157F9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>: Федеральный</w:t>
      </w:r>
      <w:r w:rsidR="003157F9" w:rsidRPr="003157F9">
        <w:t xml:space="preserve"> </w:t>
      </w:r>
      <w:r w:rsidR="003157F9">
        <w:t xml:space="preserve">закон </w:t>
      </w:r>
      <w:r w:rsidR="003157F9" w:rsidRPr="003157F9">
        <w:t xml:space="preserve">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0" w:name="_Hlk132983147"/>
      <w:r w:rsidR="003157F9">
        <w:t>Федеральный</w:t>
      </w:r>
      <w:r w:rsidR="003157F9" w:rsidRPr="003157F9">
        <w:t xml:space="preserve"> </w:t>
      </w:r>
      <w:r w:rsidR="003157F9">
        <w:t xml:space="preserve">закон </w:t>
      </w:r>
      <w:r w:rsidR="003157F9" w:rsidRPr="003157F9">
        <w:t xml:space="preserve">от 24 июля 2007 года № 209-ФЗ «О развитии малого и среднего предпринимательства в Российской Федерации», </w:t>
      </w:r>
      <w:r w:rsidR="003157F9">
        <w:t>Федеральный</w:t>
      </w:r>
      <w:r w:rsidR="003157F9" w:rsidRPr="003157F9">
        <w:t xml:space="preserve"> </w:t>
      </w:r>
      <w:r w:rsidR="003157F9">
        <w:t xml:space="preserve">закон </w:t>
      </w:r>
      <w:r w:rsidR="003157F9" w:rsidRPr="003157F9">
        <w:t>от 21 декабря 2001 года № 178-ФЗ «О приватизации государственного и муниципального имущества», Закон</w:t>
      </w:r>
      <w:bookmarkStart w:id="1" w:name="_GoBack"/>
      <w:bookmarkEnd w:id="1"/>
      <w:r w:rsidR="003157F9" w:rsidRPr="003157F9">
        <w:t xml:space="preserve"> Краснодарского края от 04 апреля года 2008 № 1448-КЗ «О развитии малого и среднего предпринимательства в Краснодарском крае»</w:t>
      </w:r>
      <w:bookmarkEnd w:id="0"/>
      <w:r w:rsidR="003157F9" w:rsidRPr="003157F9">
        <w:t xml:space="preserve">, на основании статьи 56 </w:t>
      </w:r>
      <w:r w:rsidR="003157F9">
        <w:t>Устав</w:t>
      </w:r>
      <w:r w:rsidR="003157F9" w:rsidRPr="003157F9">
        <w:t xml:space="preserve"> Незаймановского сельского поселения Тимашевского района, Совет Незаймановского сельского поселения Тимашевского района,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97ACB" w:rsidP="0080001E">
      <w:pPr>
        <w:jc w:val="both"/>
      </w:pPr>
      <w:r>
        <w:t>25.07</w:t>
      </w:r>
      <w:r w:rsidR="0049327A">
        <w:t>.</w:t>
      </w:r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3D15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112</cp:revision>
  <cp:lastPrinted>2022-07-05T12:40:00Z</cp:lastPrinted>
  <dcterms:created xsi:type="dcterms:W3CDTF">2015-03-11T06:48:00Z</dcterms:created>
  <dcterms:modified xsi:type="dcterms:W3CDTF">2023-11-02T06:02:00Z</dcterms:modified>
</cp:coreProperties>
</file>